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34C" w:rsidRDefault="006F434C" w:rsidP="006F434C">
      <w:pPr>
        <w:rPr>
          <w:rFonts w:asciiTheme="minorHAnsi" w:hAnsiTheme="minorHAnsi"/>
          <w:b/>
        </w:rPr>
      </w:pPr>
    </w:p>
    <w:p w:rsidR="006F434C" w:rsidRDefault="006F434C" w:rsidP="006F434C">
      <w:pPr>
        <w:rPr>
          <w:rFonts w:asciiTheme="minorHAnsi" w:hAnsiTheme="minorHAnsi"/>
          <w:b/>
        </w:rPr>
      </w:pPr>
    </w:p>
    <w:p w:rsidR="006F434C" w:rsidRDefault="006F434C" w:rsidP="006F434C">
      <w:pPr>
        <w:rPr>
          <w:rFonts w:asciiTheme="minorHAnsi" w:hAnsiTheme="minorHAnsi"/>
          <w:b/>
        </w:rPr>
      </w:pPr>
    </w:p>
    <w:p w:rsidR="006F434C" w:rsidRDefault="006F434C" w:rsidP="006F434C">
      <w:pPr>
        <w:rPr>
          <w:rFonts w:asciiTheme="minorHAnsi" w:hAnsiTheme="minorHAnsi"/>
          <w:b/>
        </w:rPr>
      </w:pPr>
    </w:p>
    <w:p w:rsidR="006F434C" w:rsidRPr="00FE23F1" w:rsidRDefault="006F434C" w:rsidP="006F434C">
      <w:pPr>
        <w:rPr>
          <w:rFonts w:asciiTheme="minorHAnsi" w:hAnsiTheme="minorHAnsi"/>
          <w:b/>
        </w:rPr>
      </w:pPr>
      <w:r w:rsidRPr="00C9258D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4934DF88" wp14:editId="0C703B7A">
            <wp:extent cx="5756910" cy="9251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Theme="minorHAnsi" w:hAnsiTheme="minorHAnsi"/>
          <w:b/>
        </w:rPr>
        <w:t>P</w:t>
      </w:r>
      <w:r w:rsidRPr="00FE23F1">
        <w:rPr>
          <w:rFonts w:asciiTheme="minorHAnsi" w:hAnsiTheme="minorHAnsi"/>
          <w:b/>
        </w:rPr>
        <w:t>rogramma</w:t>
      </w:r>
      <w:r>
        <w:rPr>
          <w:rFonts w:asciiTheme="minorHAnsi" w:hAnsiTheme="minorHAnsi"/>
          <w:b/>
        </w:rPr>
        <w:t xml:space="preserve"> Voedingsgeneeskundecongres Man </w:t>
      </w:r>
      <w:proofErr w:type="spellStart"/>
      <w:r>
        <w:rPr>
          <w:rFonts w:asciiTheme="minorHAnsi" w:hAnsiTheme="minorHAnsi"/>
          <w:b/>
        </w:rPr>
        <w:t>vs</w:t>
      </w:r>
      <w:proofErr w:type="spellEnd"/>
      <w:r>
        <w:rPr>
          <w:rFonts w:asciiTheme="minorHAnsi" w:hAnsiTheme="minorHAnsi"/>
          <w:b/>
        </w:rPr>
        <w:t xml:space="preserve"> Vrouw, </w:t>
      </w:r>
      <w:proofErr w:type="spellStart"/>
      <w:r>
        <w:rPr>
          <w:rFonts w:asciiTheme="minorHAnsi" w:hAnsiTheme="minorHAnsi"/>
          <w:b/>
        </w:rPr>
        <w:t>personalised</w:t>
      </w:r>
      <w:proofErr w:type="spellEnd"/>
      <w:r>
        <w:rPr>
          <w:rFonts w:asciiTheme="minorHAnsi" w:hAnsiTheme="minorHAnsi"/>
          <w:b/>
        </w:rPr>
        <w:t xml:space="preserve"> health, </w:t>
      </w:r>
      <w:r>
        <w:rPr>
          <w:rFonts w:asciiTheme="minorHAnsi" w:hAnsiTheme="minorHAnsi"/>
          <w:b/>
        </w:rPr>
        <w:br/>
        <w:t>op 15 mei 2020</w:t>
      </w:r>
    </w:p>
    <w:p w:rsidR="006F434C" w:rsidRDefault="006F434C" w:rsidP="006F434C">
      <w:pPr>
        <w:rPr>
          <w:rFonts w:asciiTheme="minorHAnsi" w:hAnsiTheme="minorHAnsi"/>
        </w:rPr>
      </w:pPr>
    </w:p>
    <w:p w:rsidR="006F434C" w:rsidRDefault="006F434C" w:rsidP="006F43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9.00 </w:t>
      </w:r>
      <w:r>
        <w:rPr>
          <w:rFonts w:ascii="Calibri" w:hAnsi="Calibri"/>
          <w:sz w:val="22"/>
          <w:szCs w:val="22"/>
        </w:rPr>
        <w:tab/>
        <w:t xml:space="preserve">Ontvangst </w:t>
      </w:r>
    </w:p>
    <w:p w:rsidR="006F434C" w:rsidRPr="00444969" w:rsidRDefault="006F434C" w:rsidP="006F434C">
      <w:r>
        <w:rPr>
          <w:rFonts w:ascii="Calibri" w:hAnsi="Calibri"/>
          <w:sz w:val="22"/>
          <w:szCs w:val="22"/>
        </w:rPr>
        <w:t xml:space="preserve">9.30 </w:t>
      </w:r>
      <w:r>
        <w:rPr>
          <w:rFonts w:ascii="Calibri" w:hAnsi="Calibri"/>
          <w:sz w:val="22"/>
          <w:szCs w:val="22"/>
        </w:rPr>
        <w:tab/>
        <w:t>Eerste ronde workshops</w:t>
      </w:r>
      <w:r>
        <w:rPr>
          <w:rFonts w:ascii="Calibri" w:hAnsi="Calibri"/>
          <w:sz w:val="22"/>
          <w:szCs w:val="22"/>
        </w:rPr>
        <w:br/>
        <w:t xml:space="preserve">10.00 </w:t>
      </w:r>
      <w:r>
        <w:rPr>
          <w:rFonts w:ascii="Calibri" w:hAnsi="Calibri"/>
          <w:sz w:val="22"/>
          <w:szCs w:val="22"/>
        </w:rPr>
        <w:tab/>
        <w:t>Pauze en beursbezoek</w:t>
      </w:r>
      <w:r>
        <w:rPr>
          <w:rFonts w:ascii="Calibri" w:hAnsi="Calibri"/>
          <w:sz w:val="22"/>
          <w:szCs w:val="22"/>
        </w:rPr>
        <w:br/>
        <w:t xml:space="preserve">10.30 </w:t>
      </w:r>
      <w:r>
        <w:rPr>
          <w:rFonts w:ascii="Calibri" w:hAnsi="Calibri"/>
          <w:sz w:val="22"/>
          <w:szCs w:val="22"/>
        </w:rPr>
        <w:tab/>
      </w:r>
      <w:r w:rsidRPr="2F207F8E">
        <w:rPr>
          <w:rFonts w:ascii="Calibri" w:hAnsi="Calibri"/>
          <w:b/>
          <w:bCs/>
          <w:sz w:val="22"/>
          <w:szCs w:val="22"/>
        </w:rPr>
        <w:t>Opening en inleiding</w:t>
      </w:r>
      <w:r>
        <w:rPr>
          <w:rFonts w:ascii="Calibri" w:hAnsi="Calibri"/>
          <w:sz w:val="22"/>
          <w:szCs w:val="22"/>
        </w:rPr>
        <w:t xml:space="preserve"> door drs. Anna </w:t>
      </w:r>
      <w:proofErr w:type="spellStart"/>
      <w:r>
        <w:rPr>
          <w:rFonts w:ascii="Calibri" w:hAnsi="Calibri"/>
          <w:sz w:val="22"/>
          <w:szCs w:val="22"/>
        </w:rPr>
        <w:t>Kruyswijk</w:t>
      </w:r>
      <w:proofErr w:type="spellEnd"/>
      <w:r>
        <w:rPr>
          <w:rFonts w:ascii="Calibri" w:hAnsi="Calibri"/>
          <w:sz w:val="22"/>
          <w:szCs w:val="22"/>
        </w:rPr>
        <w:t xml:space="preserve">-van der Heijden, arts </w:t>
      </w:r>
      <w:proofErr w:type="spellStart"/>
      <w:r>
        <w:rPr>
          <w:rFonts w:ascii="Calibri" w:hAnsi="Calibri"/>
          <w:sz w:val="22"/>
          <w:szCs w:val="22"/>
        </w:rPr>
        <w:t>n.p</w:t>
      </w:r>
      <w:proofErr w:type="spellEnd"/>
      <w:r>
        <w:rPr>
          <w:rFonts w:ascii="Calibri" w:hAnsi="Calibri"/>
          <w:sz w:val="22"/>
          <w:szCs w:val="22"/>
        </w:rPr>
        <w:t xml:space="preserve">., Jouw Voeding,  </w:t>
      </w:r>
      <w:r>
        <w:rPr>
          <w:rFonts w:ascii="Calibri" w:hAnsi="Calibri"/>
          <w:sz w:val="22"/>
          <w:szCs w:val="22"/>
        </w:rPr>
        <w:tab/>
        <w:t xml:space="preserve">dagvoorzitter </w:t>
      </w:r>
    </w:p>
    <w:p w:rsidR="006F434C" w:rsidRDefault="006F434C" w:rsidP="006F43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10.45 </w:t>
      </w:r>
      <w:r w:rsidRPr="007A1E41">
        <w:rPr>
          <w:rFonts w:ascii="Calibri" w:hAnsi="Calibri"/>
          <w:sz w:val="22"/>
          <w:szCs w:val="22"/>
        </w:rPr>
        <w:tab/>
      </w:r>
      <w:proofErr w:type="spellStart"/>
      <w:r w:rsidRPr="007A1E41">
        <w:rPr>
          <w:rFonts w:ascii="Calibri" w:hAnsi="Calibri"/>
          <w:sz w:val="22"/>
          <w:szCs w:val="22"/>
        </w:rPr>
        <w:t>Jannet</w:t>
      </w:r>
      <w:proofErr w:type="spellEnd"/>
      <w:r w:rsidRPr="007A1E41">
        <w:rPr>
          <w:rFonts w:ascii="Calibri" w:hAnsi="Calibri"/>
          <w:sz w:val="22"/>
          <w:szCs w:val="22"/>
        </w:rPr>
        <w:t xml:space="preserve"> </w:t>
      </w:r>
      <w:proofErr w:type="spellStart"/>
      <w:r w:rsidRPr="007A1E41">
        <w:rPr>
          <w:rFonts w:ascii="Calibri" w:hAnsi="Calibri"/>
          <w:sz w:val="22"/>
          <w:szCs w:val="22"/>
        </w:rPr>
        <w:t>Vaessen</w:t>
      </w:r>
      <w:proofErr w:type="spellEnd"/>
      <w:r w:rsidRPr="007A1E41">
        <w:rPr>
          <w:rFonts w:ascii="Calibri" w:hAnsi="Calibri"/>
          <w:sz w:val="22"/>
          <w:szCs w:val="22"/>
        </w:rPr>
        <w:t xml:space="preserve">, directeur WOMEN Inc. </w:t>
      </w:r>
      <w:r w:rsidRPr="007A1E41">
        <w:rPr>
          <w:sz w:val="22"/>
          <w:szCs w:val="22"/>
        </w:rPr>
        <w:br/>
        <w:t xml:space="preserve"> </w:t>
      </w:r>
      <w:r w:rsidRPr="007A1E41">
        <w:rPr>
          <w:sz w:val="22"/>
          <w:szCs w:val="22"/>
        </w:rPr>
        <w:tab/>
      </w:r>
      <w:r w:rsidRPr="2F207F8E">
        <w:rPr>
          <w:rFonts w:asciiTheme="minorHAnsi" w:hAnsiTheme="minorHAnsi"/>
          <w:b/>
          <w:bCs/>
          <w:sz w:val="22"/>
          <w:szCs w:val="22"/>
        </w:rPr>
        <w:t>Iedere pati</w:t>
      </w:r>
      <w:r w:rsidRPr="2F207F8E">
        <w:rPr>
          <w:rFonts w:ascii="Calibri" w:hAnsi="Calibri"/>
          <w:b/>
          <w:bCs/>
          <w:sz w:val="22"/>
          <w:szCs w:val="22"/>
        </w:rPr>
        <w:t>ë</w:t>
      </w:r>
      <w:r w:rsidRPr="2F207F8E">
        <w:rPr>
          <w:rFonts w:asciiTheme="minorHAnsi" w:hAnsiTheme="minorHAnsi"/>
          <w:b/>
          <w:bCs/>
          <w:sz w:val="22"/>
          <w:szCs w:val="22"/>
        </w:rPr>
        <w:t>nt is anders: de bias van de gezondheidsprofessional</w:t>
      </w:r>
    </w:p>
    <w:p w:rsidR="006F434C" w:rsidRPr="00B17C50" w:rsidRDefault="006F434C" w:rsidP="006F434C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11.15 </w:t>
      </w:r>
      <w:r>
        <w:rPr>
          <w:rFonts w:ascii="Calibri" w:hAnsi="Calibri"/>
          <w:sz w:val="22"/>
          <w:szCs w:val="22"/>
        </w:rPr>
        <w:tab/>
      </w:r>
      <w:r w:rsidRPr="2F207F8E">
        <w:rPr>
          <w:rFonts w:asciiTheme="minorHAnsi" w:hAnsiTheme="minorHAnsi"/>
          <w:color w:val="000000" w:themeColor="text1"/>
          <w:sz w:val="22"/>
          <w:szCs w:val="22"/>
        </w:rPr>
        <w:t>Jackie Dekens,</w:t>
      </w:r>
      <w:r w:rsidRPr="00E6481B">
        <w:rPr>
          <w:rFonts w:ascii="Calibri" w:hAnsi="Calibri"/>
          <w:color w:val="000000" w:themeColor="text1"/>
          <w:sz w:val="22"/>
          <w:szCs w:val="22"/>
        </w:rPr>
        <w:t xml:space="preserve"> projectleider bij de afdeling Genetica van het UMCG</w:t>
      </w:r>
      <w:r>
        <w:rPr>
          <w:rFonts w:ascii="Calibri" w:hAnsi="Calibri"/>
          <w:color w:val="000000" w:themeColor="text1"/>
          <w:sz w:val="22"/>
          <w:szCs w:val="22"/>
        </w:rPr>
        <w:br/>
      </w:r>
      <w:r w:rsidRPr="2F207F8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Welke rol speelt het </w:t>
      </w:r>
      <w:proofErr w:type="spellStart"/>
      <w:r>
        <w:rPr>
          <w:rFonts w:asciiTheme="minorHAnsi" w:hAnsiTheme="minorHAnsi"/>
          <w:b/>
          <w:color w:val="000000" w:themeColor="text1"/>
          <w:sz w:val="22"/>
          <w:szCs w:val="22"/>
        </w:rPr>
        <w:t>microbioom</w:t>
      </w:r>
      <w:proofErr w:type="spellEnd"/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bij preventie, diagnose en behandeling van chronische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br/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ziektes bij mannen en vrouwen?  </w:t>
      </w:r>
      <w:r w:rsidRPr="00E6481B">
        <w:rPr>
          <w:rFonts w:asciiTheme="minorHAnsi" w:hAnsiTheme="minorHAnsi"/>
          <w:b/>
          <w:i/>
          <w:color w:val="000000"/>
          <w:sz w:val="22"/>
          <w:szCs w:val="22"/>
        </w:rPr>
        <w:br/>
      </w:r>
      <w:r w:rsidRPr="2F207F8E">
        <w:rPr>
          <w:rFonts w:asciiTheme="minorHAnsi" w:hAnsiTheme="minorHAnsi"/>
          <w:sz w:val="22"/>
          <w:szCs w:val="22"/>
        </w:rPr>
        <w:t xml:space="preserve">11.45 </w:t>
      </w:r>
      <w:r w:rsidRPr="00F56A25">
        <w:rPr>
          <w:rFonts w:asciiTheme="minorHAnsi" w:hAnsiTheme="minorHAns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Pauze en beursbezoek</w:t>
      </w:r>
      <w:r>
        <w:rPr>
          <w:rFonts w:ascii="Calibri" w:hAnsi="Calibri"/>
          <w:sz w:val="22"/>
          <w:szCs w:val="22"/>
        </w:rPr>
        <w:br/>
        <w:t xml:space="preserve">13.00 </w:t>
      </w:r>
      <w:r>
        <w:rPr>
          <w:rFonts w:ascii="Calibri" w:hAnsi="Calibri"/>
          <w:sz w:val="22"/>
          <w:szCs w:val="22"/>
        </w:rPr>
        <w:tab/>
        <w:t>Tweede ronde workshops</w:t>
      </w:r>
      <w:r>
        <w:rPr>
          <w:rFonts w:ascii="Calibri" w:hAnsi="Calibri"/>
          <w:sz w:val="22"/>
          <w:szCs w:val="22"/>
        </w:rPr>
        <w:br/>
        <w:t xml:space="preserve">13.30 </w:t>
      </w:r>
      <w:r>
        <w:rPr>
          <w:rFonts w:ascii="Calibri" w:hAnsi="Calibri"/>
          <w:sz w:val="22"/>
          <w:szCs w:val="22"/>
        </w:rPr>
        <w:tab/>
        <w:t>Wisseltijd</w:t>
      </w:r>
      <w:r>
        <w:rPr>
          <w:rFonts w:ascii="Calibri" w:hAnsi="Calibri"/>
          <w:sz w:val="22"/>
          <w:szCs w:val="22"/>
        </w:rPr>
        <w:br/>
        <w:t xml:space="preserve">13.45 </w:t>
      </w:r>
      <w:r>
        <w:rPr>
          <w:rFonts w:ascii="Calibri" w:hAnsi="Calibri"/>
          <w:sz w:val="22"/>
          <w:szCs w:val="22"/>
        </w:rPr>
        <w:tab/>
        <w:t>Derde ronde workshops</w:t>
      </w:r>
      <w:r>
        <w:rPr>
          <w:rFonts w:ascii="Calibri" w:hAnsi="Calibri"/>
          <w:sz w:val="22"/>
          <w:szCs w:val="22"/>
        </w:rPr>
        <w:br/>
        <w:t xml:space="preserve">14.15 </w:t>
      </w:r>
      <w:r>
        <w:rPr>
          <w:rFonts w:ascii="Calibri" w:hAnsi="Calibri"/>
          <w:sz w:val="22"/>
          <w:szCs w:val="22"/>
        </w:rPr>
        <w:tab/>
        <w:t>Pauze en beursbezoek</w:t>
      </w:r>
      <w:r>
        <w:rPr>
          <w:rFonts w:ascii="Calibri" w:hAnsi="Calibri"/>
          <w:sz w:val="22"/>
          <w:szCs w:val="22"/>
        </w:rPr>
        <w:br/>
        <w:t xml:space="preserve">15.00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Robert Muts, Osteopaat, </w:t>
      </w:r>
      <w:proofErr w:type="spellStart"/>
      <w:r>
        <w:rPr>
          <w:rFonts w:ascii="Calibri" w:hAnsi="Calibri"/>
          <w:color w:val="000000"/>
          <w:sz w:val="22"/>
          <w:szCs w:val="22"/>
        </w:rPr>
        <w:t>Mesoloog</w:t>
      </w:r>
      <w:proofErr w:type="spellEnd"/>
      <w:r>
        <w:rPr>
          <w:rFonts w:ascii="Calibri" w:hAnsi="Calibri"/>
          <w:color w:val="000000"/>
          <w:sz w:val="22"/>
          <w:szCs w:val="22"/>
        </w:rPr>
        <w:t>, IMC Amsterdam</w:t>
      </w:r>
      <w:r>
        <w:rPr>
          <w:rFonts w:ascii="Calibri" w:hAnsi="Calibri"/>
          <w:sz w:val="22"/>
          <w:szCs w:val="22"/>
        </w:rPr>
        <w:br/>
        <w:t xml:space="preserve"> </w:t>
      </w:r>
      <w:r>
        <w:rPr>
          <w:rFonts w:ascii="Calibri" w:hAnsi="Calibri"/>
          <w:sz w:val="22"/>
          <w:szCs w:val="22"/>
        </w:rPr>
        <w:tab/>
      </w:r>
      <w:r w:rsidRPr="2F207F8E">
        <w:rPr>
          <w:rFonts w:ascii="Calibri" w:hAnsi="Calibri" w:cs="Calibri"/>
          <w:b/>
          <w:bCs/>
          <w:color w:val="000000"/>
          <w:sz w:val="22"/>
          <w:szCs w:val="22"/>
        </w:rPr>
        <w:t>Typische man-vrouw-verschillen, bekeken vanuit de anatomie en de embryologie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B17C50">
        <w:rPr>
          <w:rFonts w:ascii="Calibri" w:hAnsi="Calibri" w:cs="Calibri"/>
          <w:color w:val="000000"/>
          <w:sz w:val="22"/>
          <w:szCs w:val="22"/>
        </w:rPr>
        <w:t>De gevolgen voor het ontstaan en de preventie van klachten    </w:t>
      </w:r>
      <w:r w:rsidRPr="2F207F8E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15.30 </w:t>
      </w:r>
      <w:r>
        <w:rPr>
          <w:rFonts w:ascii="Calibri" w:hAnsi="Calibri"/>
          <w:sz w:val="22"/>
          <w:szCs w:val="22"/>
        </w:rPr>
        <w:tab/>
      </w:r>
      <w:r w:rsidRPr="00F56A25">
        <w:rPr>
          <w:rFonts w:ascii="Calibri" w:hAnsi="Calibri"/>
          <w:sz w:val="22"/>
          <w:szCs w:val="22"/>
        </w:rPr>
        <w:t>Prof. dr. Angela Maas, cardioloog en hoogleraar Cardiologie voor vrouwen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Radboudumc</w:t>
      </w:r>
      <w:proofErr w:type="spellEnd"/>
    </w:p>
    <w:p w:rsidR="006F434C" w:rsidRDefault="006F434C" w:rsidP="006F43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</w:rPr>
        <w:t>Gendersensitieve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cardiologie maakt het hart beter</w:t>
      </w:r>
      <w:r>
        <w:rPr>
          <w:rFonts w:ascii="Calibri" w:hAnsi="Calibri"/>
          <w:sz w:val="22"/>
          <w:szCs w:val="22"/>
        </w:rPr>
        <w:br/>
        <w:t xml:space="preserve"> </w:t>
      </w:r>
      <w:r>
        <w:rPr>
          <w:rFonts w:ascii="Calibri" w:hAnsi="Calibri"/>
          <w:sz w:val="22"/>
          <w:szCs w:val="22"/>
        </w:rPr>
        <w:tab/>
        <w:t>Over het belang van goede gender-sensitieve cardiologische zorg</w:t>
      </w:r>
    </w:p>
    <w:p w:rsidR="006F434C" w:rsidRPr="00B17C50" w:rsidRDefault="006F434C" w:rsidP="006F434C">
      <w:pPr>
        <w:rPr>
          <w:rFonts w:ascii="Calibri" w:hAnsi="Calibri" w:cs="Calibri"/>
          <w:color w:val="000000" w:themeColor="text1"/>
          <w:sz w:val="22"/>
          <w:szCs w:val="22"/>
        </w:rPr>
      </w:pPr>
      <w:r w:rsidRPr="2F207F8E">
        <w:rPr>
          <w:rFonts w:asciiTheme="minorHAnsi" w:hAnsiTheme="minorHAnsi" w:cstheme="minorBidi"/>
          <w:color w:val="000000"/>
          <w:sz w:val="22"/>
          <w:szCs w:val="22"/>
        </w:rPr>
        <w:t>16.00</w:t>
      </w:r>
      <w:r w:rsidRPr="2F207F8E">
        <w:rPr>
          <w:rFonts w:ascii="Helvetica" w:hAnsi="Helvetica"/>
          <w:i/>
          <w:iCs/>
          <w:color w:val="000000"/>
          <w:sz w:val="22"/>
          <w:szCs w:val="22"/>
        </w:rPr>
        <w:t xml:space="preserve"> </w:t>
      </w:r>
      <w:r>
        <w:rPr>
          <w:rFonts w:ascii="Helvetica" w:hAnsi="Helvetica"/>
          <w:i/>
          <w:color w:val="000000"/>
          <w:sz w:val="22"/>
          <w:szCs w:val="22"/>
        </w:rPr>
        <w:tab/>
      </w:r>
      <w:r w:rsidRPr="2F207F8E">
        <w:rPr>
          <w:rFonts w:asciiTheme="minorHAnsi" w:hAnsiTheme="minorHAnsi"/>
          <w:color w:val="000000"/>
          <w:sz w:val="22"/>
          <w:szCs w:val="22"/>
        </w:rPr>
        <w:t xml:space="preserve">Prof. dr. Aalt Bast, hoogleraar toxicologie en </w:t>
      </w:r>
      <w:proofErr w:type="spellStart"/>
      <w:r w:rsidRPr="2F207F8E">
        <w:rPr>
          <w:rFonts w:asciiTheme="minorHAnsi" w:hAnsiTheme="minorHAnsi"/>
          <w:color w:val="000000"/>
          <w:sz w:val="22"/>
          <w:szCs w:val="22"/>
        </w:rPr>
        <w:t>dean</w:t>
      </w:r>
      <w:proofErr w:type="spellEnd"/>
      <w:r w:rsidRPr="2F207F8E">
        <w:rPr>
          <w:rFonts w:asciiTheme="minorHAnsi" w:hAnsiTheme="minorHAnsi"/>
          <w:color w:val="000000"/>
          <w:sz w:val="22"/>
          <w:szCs w:val="22"/>
        </w:rPr>
        <w:t xml:space="preserve"> Campus Venlo/Maastricht University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2F207F8E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2F207F8E">
        <w:rPr>
          <w:rFonts w:asciiTheme="minorHAnsi" w:hAnsiTheme="minorHAnsi"/>
          <w:b/>
          <w:bCs/>
          <w:color w:val="000000"/>
          <w:sz w:val="22"/>
          <w:szCs w:val="22"/>
        </w:rPr>
        <w:t xml:space="preserve">Verschillen in ADME-processen bij mannen en vrouwen. </w:t>
      </w:r>
      <w:r w:rsidRPr="2F207F8E">
        <w:rPr>
          <w:rFonts w:asciiTheme="minorHAnsi" w:hAnsiTheme="minorHAnsi"/>
          <w:color w:val="000000"/>
          <w:sz w:val="22"/>
          <w:szCs w:val="22"/>
        </w:rPr>
        <w:t>A</w:t>
      </w:r>
      <w:r w:rsidRPr="2F207F8E">
        <w:rPr>
          <w:rFonts w:asciiTheme="minorHAnsi" w:hAnsiTheme="minorHAnsi"/>
          <w:sz w:val="22"/>
          <w:szCs w:val="22"/>
        </w:rPr>
        <w:t>bsorptie, Distributie,</w:t>
      </w:r>
      <w:r>
        <w:rPr>
          <w:rFonts w:asciiTheme="minorHAnsi" w:hAnsiTheme="minorHAnsi"/>
          <w:sz w:val="22"/>
          <w:szCs w:val="22"/>
        </w:rPr>
        <w:br/>
      </w:r>
      <w:r w:rsidRPr="2F207F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2F207F8E">
        <w:rPr>
          <w:rFonts w:asciiTheme="minorHAnsi" w:hAnsiTheme="minorHAnsi"/>
          <w:sz w:val="22"/>
          <w:szCs w:val="22"/>
        </w:rPr>
        <w:t>Metabolisme en Excretie van zowel geneesmiddelen als voeding onder de loep</w:t>
      </w:r>
      <w:r w:rsidRPr="009E4203">
        <w:rPr>
          <w:rFonts w:asciiTheme="minorHAnsi" w:hAnsiTheme="minorHAns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16.30 </w:t>
      </w:r>
      <w:r>
        <w:rPr>
          <w:rFonts w:ascii="Calibri" w:hAnsi="Calibri"/>
          <w:sz w:val="22"/>
          <w:szCs w:val="22"/>
        </w:rPr>
        <w:tab/>
        <w:t xml:space="preserve">Afsluiting met alle sprekers, conclusies en blik in de toekomst </w:t>
      </w:r>
    </w:p>
    <w:p w:rsidR="006F434C" w:rsidRDefault="006F434C" w:rsidP="006F43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16.45 </w:t>
      </w:r>
      <w:r>
        <w:rPr>
          <w:rFonts w:ascii="Calibri" w:hAnsi="Calibri"/>
          <w:sz w:val="22"/>
          <w:szCs w:val="22"/>
        </w:rPr>
        <w:tab/>
        <w:t>Borrel en beursbezoek</w:t>
      </w:r>
    </w:p>
    <w:p w:rsidR="0095770E" w:rsidRPr="006F434C" w:rsidRDefault="006F434C" w:rsidP="006F434C"/>
    <w:sectPr w:rsidR="0095770E" w:rsidRPr="006F434C" w:rsidSect="00AC44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4C"/>
    <w:rsid w:val="00025A13"/>
    <w:rsid w:val="006F434C"/>
    <w:rsid w:val="009343FE"/>
    <w:rsid w:val="009435EE"/>
    <w:rsid w:val="00A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CB191"/>
  <w14:defaultImageDpi w14:val="32767"/>
  <w15:chartTrackingRefBased/>
  <w15:docId w15:val="{FD9E39E5-40BA-5F40-B452-81BAF4E5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F434C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Pappot</dc:creator>
  <cp:keywords/>
  <dc:description/>
  <cp:lastModifiedBy>Ivonne Pappot</cp:lastModifiedBy>
  <cp:revision>1</cp:revision>
  <dcterms:created xsi:type="dcterms:W3CDTF">2020-01-20T09:58:00Z</dcterms:created>
  <dcterms:modified xsi:type="dcterms:W3CDTF">2020-01-20T10:00:00Z</dcterms:modified>
</cp:coreProperties>
</file>